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C8CA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第二章 化学反应速率与化学平衡</w:t>
      </w:r>
    </w:p>
    <w:p w14:paraId="01ACEC9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专题2 化学平衡常数的综合应用</w:t>
      </w:r>
    </w:p>
    <w:p w14:paraId="61FE05DF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一、化学平衡常数的理解</w:t>
      </w:r>
    </w:p>
    <w:p w14:paraId="693416C0">
      <w:pPr>
        <w:tabs>
          <w:tab w:val="left" w:pos="3969"/>
        </w:tabs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1.浓度商</w:t>
      </w:r>
    </w:p>
    <w:p w14:paraId="0E59B35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对于一般的可逆反应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m</w:t>
      </w:r>
      <w:r>
        <w:rPr>
          <w:rFonts w:ascii="Times New Roman" w:hAnsi="Times New Roman" w:eastAsia="宋体" w:cs="Times New Roman"/>
          <w:sz w:val="24"/>
          <w:szCs w:val="24"/>
        </w:rPr>
        <w:t>A(g)＋</w:t>
      </w:r>
      <w:r>
        <w:rPr>
          <w:rFonts w:ascii="Times New Roman" w:hAnsi="Times New Roman" w:eastAsia="宋体" w:cs="Times New Roman"/>
          <w:i/>
          <w:sz w:val="24"/>
          <w:szCs w:val="24"/>
        </w:rPr>
        <w:t>n</w:t>
      </w:r>
      <w:r>
        <w:rPr>
          <w:rFonts w:ascii="Times New Roman" w:hAnsi="Times New Roman" w:eastAsia="宋体" w:cs="Times New Roman"/>
          <w:sz w:val="24"/>
          <w:szCs w:val="24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5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5" DrawAspect="Content" ObjectID="_1468075725" r:id="rId6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  <w:szCs w:val="24"/>
        </w:rPr>
        <w:t>p</w:t>
      </w:r>
      <w:r>
        <w:rPr>
          <w:rFonts w:ascii="Times New Roman" w:hAnsi="Times New Roman" w:eastAsia="宋体" w:cs="Times New Roman"/>
          <w:sz w:val="24"/>
          <w:szCs w:val="24"/>
        </w:rPr>
        <w:t>C(g)＋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D(g)，在任意时刻的</w:t>
      </w:r>
      <w:r>
        <w:rPr>
          <w:rFonts w:hint="eastAsia" w:ascii="Times New Roman" w:hAnsi="Times New Roman" w:eastAsia="宋体" w:cs="Times New Roman"/>
          <w:kern w:val="0"/>
          <w:szCs w:val="21"/>
          <w:u w:val="thick"/>
        </w:rPr>
        <w:t xml:space="preserve">            </w:t>
      </w:r>
      <w:r>
        <w:rPr>
          <w:rFonts w:ascii="Times New Roman" w:hAnsi="Times New Roman" w:eastAsia="宋体" w:cs="Times New Roman"/>
          <w:sz w:val="24"/>
          <w:szCs w:val="24"/>
        </w:rPr>
        <w:t>称为浓度商，常用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表示。</w:t>
      </w:r>
    </w:p>
    <w:p w14:paraId="22411606">
      <w:pPr>
        <w:tabs>
          <w:tab w:val="left" w:pos="3969"/>
        </w:tabs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2.化学平衡常数</w:t>
      </w: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6"/>
        <w:gridCol w:w="7170"/>
      </w:tblGrid>
      <w:tr w14:paraId="0E79B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35F6B7BA">
            <w:pPr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表达式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54F3225A">
            <w:pPr>
              <w:tabs>
                <w:tab w:val="left" w:pos="3969"/>
              </w:tabs>
              <w:spacing w:line="48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对于一般的可逆反应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m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A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g)＋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n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B(g)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object>
                <v:shape id="_x0000_i1026" o:spt="75" type="#_x0000_t75" style="height:9.4pt;width:27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Flash.Movie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p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C(g)＋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q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D(g)，平衡常数的表达式为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＝</w:t>
            </w:r>
            <w:r>
              <w:rPr>
                <w:rFonts w:hint="eastAsia" w:ascii="Times New Roman" w:hAnsi="Times New Roman" w:eastAsia="宋体" w:cs="Times New Roman"/>
                <w:kern w:val="0"/>
                <w:szCs w:val="21"/>
                <w:u w:val="thick"/>
              </w:rPr>
              <w:t xml:space="preserve">                                 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</w:t>
            </w:r>
          </w:p>
        </w:tc>
      </w:tr>
      <w:tr w14:paraId="0872F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6D8788AA">
            <w:pPr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注意</w:t>
            </w:r>
          </w:p>
          <w:p w14:paraId="0392C8CA">
            <w:pPr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事项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312D9792">
            <w:pPr>
              <w:tabs>
                <w:tab w:val="left" w:pos="3969"/>
              </w:tabs>
              <w:spacing w:line="48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①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反应物或生成物中有固体或纯液体存在时，一般不列入浓度商和平衡常数中。</w:t>
            </w:r>
          </w:p>
          <w:p w14:paraId="3D1C79A1">
            <w:pPr>
              <w:tabs>
                <w:tab w:val="left" w:pos="3969"/>
              </w:tabs>
              <w:spacing w:line="48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sz w:val="24"/>
                <w:szCs w:val="24"/>
              </w:rPr>
              <w:t>②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化学平衡常数只与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thick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有关，与反应物或生成物的浓度无关。</w:t>
            </w:r>
          </w:p>
        </w:tc>
      </w:tr>
      <w:tr w14:paraId="06BB0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46" w:type="dxa"/>
            <w:shd w:val="clear" w:color="auto" w:fill="auto"/>
            <w:vAlign w:val="center"/>
          </w:tcPr>
          <w:p w14:paraId="3E1A66C1">
            <w:pPr>
              <w:tabs>
                <w:tab w:val="left" w:pos="3969"/>
              </w:tabs>
              <w:spacing w:line="480" w:lineRule="auto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意义</w:t>
            </w:r>
          </w:p>
        </w:tc>
        <w:tc>
          <w:tcPr>
            <w:tcW w:w="7170" w:type="dxa"/>
            <w:shd w:val="clear" w:color="auto" w:fill="auto"/>
            <w:vAlign w:val="center"/>
          </w:tcPr>
          <w:p w14:paraId="15E4D48E">
            <w:pPr>
              <w:tabs>
                <w:tab w:val="left" w:pos="3969"/>
              </w:tabs>
              <w:spacing w:line="480" w:lineRule="auto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平衡常数的大小反映了化学反应进行的程度。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值越大，表示反应进行得越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thick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，反应物的转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化率越</w:t>
            </w:r>
            <w:r>
              <w:rPr>
                <w:rFonts w:ascii="Times New Roman" w:hAnsi="Times New Roman" w:eastAsia="宋体" w:cs="Times New Roman"/>
                <w:sz w:val="24"/>
                <w:szCs w:val="24"/>
                <w:u w:val="single"/>
              </w:rPr>
              <w:t>大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。一般来说，当</w:t>
            </w:r>
            <w:r>
              <w:rPr>
                <w:rFonts w:ascii="Times New Roman" w:hAnsi="Times New Roman" w:eastAsia="宋体" w:cs="Times New Roman"/>
                <w:i/>
                <w:sz w:val="24"/>
                <w:szCs w:val="24"/>
              </w:rPr>
              <w:t>K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＞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thick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时，该反应就进行的基本完全了。</w:t>
            </w:r>
          </w:p>
        </w:tc>
      </w:tr>
    </w:tbl>
    <w:p w14:paraId="50396A94">
      <w:pPr>
        <w:tabs>
          <w:tab w:val="left" w:pos="3969"/>
        </w:tabs>
        <w:spacing w:line="48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3.化学平衡常数的应用</w:t>
      </w:r>
    </w:p>
    <w:p w14:paraId="45BA80FD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(1)判断反应进行的方向</w:t>
      </w:r>
    </w:p>
    <w:p w14:paraId="1EF33FD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对于一般</w:t>
      </w:r>
      <w:r>
        <w:rPr>
          <w:rFonts w:hint="eastAsia" w:ascii="Times New Roman" w:hAnsi="Times New Roman" w:eastAsia="宋体" w:cs="Times New Roman"/>
          <w:sz w:val="24"/>
          <w:szCs w:val="24"/>
        </w:rPr>
        <w:t>的可逆反应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m</w:t>
      </w:r>
      <w:r>
        <w:rPr>
          <w:rFonts w:ascii="Times New Roman" w:hAnsi="Times New Roman" w:eastAsia="宋体" w:cs="Times New Roman"/>
          <w:sz w:val="24"/>
          <w:szCs w:val="24"/>
        </w:rPr>
        <w:t>A(g)＋</w:t>
      </w:r>
      <w:r>
        <w:rPr>
          <w:rFonts w:ascii="Times New Roman" w:hAnsi="Times New Roman" w:eastAsia="宋体" w:cs="Times New Roman"/>
          <w:i/>
          <w:sz w:val="24"/>
          <w:szCs w:val="24"/>
        </w:rPr>
        <w:t>n</w:t>
      </w:r>
      <w:r>
        <w:rPr>
          <w:rFonts w:ascii="Times New Roman" w:hAnsi="Times New Roman" w:eastAsia="宋体" w:cs="Times New Roman"/>
          <w:sz w:val="24"/>
          <w:szCs w:val="24"/>
        </w:rPr>
        <w:t>B(g)</w:t>
      </w:r>
      <w:r>
        <w:rPr>
          <w:rFonts w:ascii="Times New Roman" w:hAnsi="Times New Roman" w:eastAsia="宋体" w:cs="Times New Roman"/>
          <w:sz w:val="18"/>
          <w:szCs w:val="18"/>
        </w:rPr>
        <w:object>
          <v:shape id="_x0000_i1027" o:spt="75" type="#_x0000_t75" style="height:9.4pt;width:27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Flash.Movie" ShapeID="_x0000_i1027" DrawAspect="Content" ObjectID="_1468075727" r:id="rId9">
            <o:LockedField>false</o:LockedField>
          </o:OLEObject>
        </w:object>
      </w:r>
      <w:r>
        <w:rPr>
          <w:rFonts w:ascii="Times New Roman" w:hAnsi="Times New Roman" w:eastAsia="宋体" w:cs="Times New Roman"/>
          <w:i/>
          <w:sz w:val="24"/>
          <w:szCs w:val="24"/>
        </w:rPr>
        <w:t>p</w:t>
      </w:r>
      <w:r>
        <w:rPr>
          <w:rFonts w:ascii="Times New Roman" w:hAnsi="Times New Roman" w:eastAsia="宋体" w:cs="Times New Roman"/>
          <w:sz w:val="24"/>
          <w:szCs w:val="24"/>
        </w:rPr>
        <w:t>C(g)＋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D(g)，在任意状态时，生成物与反应物的浓度幂之积的比值称为浓度商，用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表示，即</w:t>
      </w:r>
      <w:r>
        <w:rPr>
          <w:rFonts w:ascii="Times New Roman" w:hAnsi="Times New Roman" w:eastAsia="宋体" w:cs="Times New Roman"/>
          <w:i/>
          <w:sz w:val="24"/>
          <w:szCs w:val="24"/>
        </w:rPr>
        <w:t>Q</w:t>
      </w:r>
      <w:r>
        <w:rPr>
          <w:rFonts w:ascii="Times New Roman" w:hAnsi="Times New Roman" w:eastAsia="宋体" w:cs="Times New Roman"/>
          <w:sz w:val="24"/>
          <w:szCs w:val="24"/>
        </w:rPr>
        <w:t>＝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\f(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p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（C）·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（D）,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m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（A）·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c</w:instrText>
      </w:r>
      <w:r>
        <w:rPr>
          <w:rFonts w:ascii="Times New Roman" w:hAnsi="Times New Roman" w:eastAsia="宋体" w:cs="Times New Roman"/>
          <w:i/>
          <w:sz w:val="24"/>
          <w:szCs w:val="24"/>
          <w:vertAlign w:val="superscript"/>
        </w:rPr>
        <w:instrText xml:space="preserve">n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（B）)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  <w:r>
        <w:rPr>
          <w:rFonts w:ascii="Times New Roman" w:hAnsi="Times New Roman" w:eastAsia="宋体" w:cs="Times New Roman"/>
          <w:sz w:val="24"/>
          <w:szCs w:val="24"/>
        </w:rPr>
        <w:t>，则</w:t>
      </w:r>
      <w:r>
        <w:rPr>
          <w:rFonts w:ascii="Times New Roman" w:hAnsi="Times New Roman" w:eastAsia="宋体" w:cs="Times New Roman"/>
          <w:sz w:val="24"/>
          <w:szCs w:val="24"/>
        </w:rPr>
        <w:fldChar w:fldCharType="begin"/>
      </w:r>
      <w:r>
        <w:rPr>
          <w:rFonts w:ascii="Times New Roman" w:hAnsi="Times New Roman" w:eastAsia="宋体" w:cs="Times New Roman"/>
          <w:sz w:val="24"/>
          <w:szCs w:val="24"/>
        </w:rPr>
        <w:instrText xml:space="preserve">eq \b\lc\{(\a\vs4\al\co1(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&lt;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，反应向正反应方向进行,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＝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，反应处于平衡状态,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Q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&gt;</w:instrText>
      </w:r>
      <w:r>
        <w:rPr>
          <w:rFonts w:ascii="Times New Roman" w:hAnsi="Times New Roman" w:eastAsia="宋体" w:cs="Times New Roman"/>
          <w:i/>
          <w:sz w:val="24"/>
          <w:szCs w:val="24"/>
        </w:rPr>
        <w:instrText xml:space="preserve">K</w:instrText>
      </w:r>
      <w:r>
        <w:rPr>
          <w:rFonts w:ascii="Times New Roman" w:hAnsi="Times New Roman" w:eastAsia="宋体" w:cs="Times New Roman"/>
          <w:sz w:val="24"/>
          <w:szCs w:val="24"/>
        </w:rPr>
        <w:instrText xml:space="preserve">，反应向逆反应方向进行))</w:instrText>
      </w:r>
      <w:r>
        <w:rPr>
          <w:rFonts w:ascii="Times New Roman" w:hAnsi="Times New Roman" w:eastAsia="宋体" w:cs="Times New Roman"/>
          <w:sz w:val="24"/>
          <w:szCs w:val="24"/>
        </w:rPr>
        <w:fldChar w:fldCharType="end"/>
      </w:r>
    </w:p>
    <w:p w14:paraId="74E57525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(2)判断反应的热效应</w:t>
      </w:r>
    </w:p>
    <w:p w14:paraId="21CBFC50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若升高温度，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值增大，则正反应为吸热反应；若升高温度</w:t>
      </w:r>
      <w:r>
        <w:rPr>
          <w:rFonts w:hint="eastAsia" w:ascii="Times New Roman" w:hAnsi="Times New Roman" w:eastAsia="宋体" w:cs="Times New Roman"/>
          <w:sz w:val="24"/>
          <w:szCs w:val="24"/>
        </w:rPr>
        <w:t>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值减小，则正反应为放热反应。</w:t>
      </w:r>
    </w:p>
    <w:p w14:paraId="299B43E2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【例1】</w:t>
      </w:r>
      <w:r>
        <w:rPr>
          <w:rFonts w:ascii="Times New Roman" w:hAnsi="Times New Roman" w:eastAsia="宋体" w:cs="Times New Roman"/>
          <w:sz w:val="24"/>
          <w:szCs w:val="24"/>
        </w:rPr>
        <w:t>某可逆反应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C在某温度下的平衡常数为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(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宋体" w:hAnsi="宋体" w:eastAsia="宋体" w:cs="Times New Roman"/>
          <w:sz w:val="24"/>
          <w:szCs w:val="24"/>
        </w:rPr>
        <w:t>≠</w:t>
      </w:r>
      <w:r>
        <w:rPr>
          <w:rFonts w:ascii="Times New Roman" w:hAnsi="Times New Roman" w:eastAsia="宋体" w:cs="Times New Roman"/>
          <w:sz w:val="24"/>
          <w:szCs w:val="24"/>
        </w:rPr>
        <w:t>1)，反应热为Δ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。保持温度不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-1311275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 w:val="24"/>
          <w:szCs w:val="24"/>
        </w:rPr>
        <w:t>变，将化学方程式的书写做如下改变，则Δ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数值的相应变化为(　　)</w:t>
      </w:r>
    </w:p>
    <w:p w14:paraId="4487FF2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A.写成2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A＋2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值、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均扩大了1倍</w:t>
      </w:r>
    </w:p>
    <w:p w14:paraId="30538083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B.写成2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A＋2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2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值扩大了1倍，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保持不变</w:t>
      </w:r>
    </w:p>
    <w:p w14:paraId="0E75EE2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C.写成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值、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变为原来的相反数</w:t>
      </w:r>
    </w:p>
    <w:p w14:paraId="5D3EB386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D.写成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C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>A＋</w:t>
      </w:r>
      <w:r>
        <w:rPr>
          <w:rFonts w:ascii="Times New Roman" w:hAnsi="Times New Roman" w:eastAsia="宋体" w:cs="Times New Roman"/>
          <w:i/>
          <w:sz w:val="24"/>
          <w:szCs w:val="24"/>
        </w:rPr>
        <w:t>b</w:t>
      </w:r>
      <w:r>
        <w:rPr>
          <w:rFonts w:ascii="Times New Roman" w:hAnsi="Times New Roman" w:eastAsia="宋体" w:cs="Times New Roman"/>
          <w:sz w:val="24"/>
          <w:szCs w:val="24"/>
        </w:rPr>
        <w:t>B，Δ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值变为原来的相反数，</w:t>
      </w:r>
      <w:r>
        <w:rPr>
          <w:rFonts w:ascii="Times New Roman" w:hAnsi="Times New Roman" w:eastAsia="宋体" w:cs="Times New Roman"/>
          <w:i/>
          <w:sz w:val="24"/>
          <w:szCs w:val="24"/>
        </w:rPr>
        <w:t>K</w:t>
      </w:r>
      <w:r>
        <w:rPr>
          <w:rFonts w:ascii="Times New Roman" w:hAnsi="Times New Roman" w:eastAsia="宋体" w:cs="Times New Roman"/>
          <w:sz w:val="24"/>
          <w:szCs w:val="24"/>
        </w:rPr>
        <w:t>变为原来的倒数</w:t>
      </w:r>
    </w:p>
    <w:p w14:paraId="4979F598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</w:p>
    <w:p w14:paraId="66CFA0DB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二、化学平衡的相关计算</w:t>
      </w:r>
    </w:p>
    <w:p w14:paraId="465AED31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1.已知在固定容积的密闭容器中发生可逆反应：M(g)＋N(g)</w:t>
      </w:r>
      <w:r>
        <w:rPr>
          <w:rFonts w:ascii="ZBFH" w:hAnsi="ZBFH" w:eastAsia="宋体" w:cs="Times New Roman"/>
          <w:sz w:val="24"/>
          <w:szCs w:val="24"/>
        </w:rPr>
        <w:t></w:t>
      </w:r>
      <w:r>
        <w:rPr>
          <w:rFonts w:ascii="Times New Roman" w:hAnsi="Times New Roman" w:eastAsia="宋体" w:cs="Times New Roman"/>
          <w:sz w:val="24"/>
          <w:szCs w:val="24"/>
        </w:rPr>
        <w:t>P(g)＋Q(g)　Δ</w:t>
      </w:r>
      <w:r>
        <w:rPr>
          <w:rFonts w:ascii="Times New Roman" w:hAnsi="Times New Roman" w:eastAsia="宋体" w:cs="Times New Roman"/>
          <w:i/>
          <w:sz w:val="24"/>
          <w:szCs w:val="24"/>
        </w:rPr>
        <w:t>H</w:t>
      </w:r>
      <w:r>
        <w:rPr>
          <w:rFonts w:ascii="Times New Roman" w:hAnsi="Times New Roman" w:eastAsia="宋体" w:cs="Times New Roman"/>
          <w:sz w:val="24"/>
          <w:szCs w:val="24"/>
        </w:rPr>
        <w:t>&gt;0。某温度下，反应物的起始浓度分别为：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(M)＝1 mol/L，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(N)＝2.4 mol/L。</w:t>
      </w:r>
    </w:p>
    <w:p w14:paraId="294A3F67">
      <w:pPr>
        <w:tabs>
          <w:tab w:val="left" w:pos="3969"/>
        </w:tabs>
        <w:spacing w:line="480" w:lineRule="auto"/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(1)若达到平衡后，M的转化率为60%，此时N的转化率为多少？</w:t>
      </w:r>
    </w:p>
    <w:p w14:paraId="206F1AA7">
      <w:pPr>
        <w:tabs>
          <w:tab w:val="left" w:pos="3969"/>
        </w:tabs>
        <w:spacing w:line="480" w:lineRule="auto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</w:rPr>
        <w:t>(2)若反应</w:t>
      </w:r>
      <w:r>
        <w:rPr>
          <w:rFonts w:hint="eastAsia" w:ascii="Times New Roman" w:hAnsi="Times New Roman" w:eastAsia="宋体" w:cs="Times New Roman"/>
          <w:sz w:val="24"/>
          <w:szCs w:val="24"/>
        </w:rPr>
        <w:t>温度不变，反应物的起始浓度分别为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(M)＝4 mol/L，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(N)＝</w:t>
      </w:r>
      <w:r>
        <w:rPr>
          <w:rFonts w:ascii="Times New Roman" w:hAnsi="Times New Roman" w:eastAsia="宋体" w:cs="Times New Roman"/>
          <w:i/>
          <w:sz w:val="24"/>
          <w:szCs w:val="24"/>
        </w:rPr>
        <w:t>a</w:t>
      </w:r>
      <w:r>
        <w:rPr>
          <w:rFonts w:ascii="Times New Roman" w:hAnsi="Times New Roman" w:eastAsia="宋体" w:cs="Times New Roman"/>
          <w:sz w:val="24"/>
          <w:szCs w:val="24"/>
        </w:rPr>
        <w:t xml:space="preserve"> mol/L；达到平衡后，</w:t>
      </w:r>
      <w:r>
        <w:rPr>
          <w:rFonts w:ascii="Times New Roman" w:hAnsi="Times New Roman" w:eastAsia="宋体" w:cs="Times New Roman"/>
          <w:i/>
          <w:sz w:val="24"/>
          <w:szCs w:val="24"/>
        </w:rPr>
        <w:t>c</w:t>
      </w:r>
      <w:r>
        <w:rPr>
          <w:rFonts w:ascii="Times New Roman" w:hAnsi="Times New Roman" w:eastAsia="宋体" w:cs="Times New Roman"/>
          <w:sz w:val="24"/>
          <w:szCs w:val="24"/>
        </w:rPr>
        <w:t>(P)＝2 mol/L，则反应物N的起始浓度为多少？</w:t>
      </w:r>
    </w:p>
    <w:p w14:paraId="615E300A">
      <w:pPr>
        <w:tabs>
          <w:tab w:val="left" w:pos="3969"/>
        </w:tabs>
        <w:spacing w:line="360" w:lineRule="auto"/>
        <w:rPr>
          <w:rFonts w:ascii="Times New Roman" w:hAnsi="Times New Roman" w:eastAsia="宋体" w:cs="Times New Roman"/>
          <w:sz w:val="24"/>
          <w:szCs w:val="24"/>
        </w:rPr>
      </w:pPr>
    </w:p>
    <w:p w14:paraId="7565D26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5E45093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19804AF2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69C7DAF6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33280049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09FC018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B992ED0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EA5B017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</w:p>
    <w:p w14:paraId="2561239F"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BFH">
    <w:altName w:val="Cambri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D6481"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6116C5">
    <w:pPr>
      <w:pStyle w:val="12"/>
      <w:pBdr>
        <w:bottom w:val="single" w:color="auto" w:sz="4" w:space="1"/>
      </w:pBdr>
      <w:jc w:val="right"/>
      <w:rPr>
        <w:rFonts w:hint="eastAsia"/>
      </w:rPr>
    </w:pPr>
    <w:bookmarkStart w:id="0" w:name="_Hlk195276699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1f7f41eadd1a609cd69613e89db4866"/>
          <o:lock v:ext="edit" aspectratio="t"/>
        </v:shape>
      </w:pict>
    </w:r>
    <w:r>
      <w:rPr>
        <w:rFonts w:hint="eastAsia"/>
      </w:rPr>
      <w:t>配套《高中必刷题 化学 选择性必修1 化学反应原理 RJ》使用</w:t>
    </w:r>
  </w:p>
  <w:bookmarkEnd w:id="0"/>
  <w:p w14:paraId="08858F3E">
    <w:pPr>
      <w:pStyle w:val="12"/>
      <w:rPr>
        <w:rFonts w:hint="eastAsia"/>
      </w:rPr>
    </w:pPr>
    <w:bookmarkStart w:id="1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1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842C5A"/>
    <w:rsid w:val="0006608B"/>
    <w:rsid w:val="00155F19"/>
    <w:rsid w:val="001707AF"/>
    <w:rsid w:val="002E20E2"/>
    <w:rsid w:val="003C0DB7"/>
    <w:rsid w:val="007B4A03"/>
    <w:rsid w:val="007C56FC"/>
    <w:rsid w:val="007E24E9"/>
    <w:rsid w:val="00833443"/>
    <w:rsid w:val="00842C5A"/>
    <w:rsid w:val="00917B06"/>
    <w:rsid w:val="009F5BCE"/>
    <w:rsid w:val="00A65F3E"/>
    <w:rsid w:val="00AA433C"/>
    <w:rsid w:val="00C829E0"/>
    <w:rsid w:val="4E706F06"/>
    <w:rsid w:val="74617017"/>
    <w:rsid w:val="77907A30"/>
    <w:rsid w:val="788C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3F3F3F" w:themeColor="text1" w:themeTint="BF"/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明显强调1"/>
    <w:basedOn w:val="16"/>
    <w:qFormat/>
    <w:uiPriority w:val="21"/>
    <w:rPr>
      <w:i/>
      <w:iCs/>
      <w:color w:val="0F4761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0F4761" w:themeColor="accent1" w:themeShade="BF"/>
    </w:rPr>
  </w:style>
  <w:style w:type="character" w:customStyle="1" w:styleId="34">
    <w:name w:val="明显参考1"/>
    <w:basedOn w:val="16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726</Words>
  <Characters>902</Characters>
  <Lines>29</Lines>
  <Paragraphs>39</Paragraphs>
  <TotalTime>0</TotalTime>
  <ScaleCrop>false</ScaleCrop>
  <LinksUpToDate>false</LinksUpToDate>
  <CharactersWithSpaces>985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2025-04-02T02:04:00Z</dcterms:created>
  <dc:creator>8618080071290</dc:creator>
  <cp:lastModifiedBy>刘岩</cp:lastModifiedBy>
  <dcterms:modified xsi:type="dcterms:W3CDTF">2026-03-18T09:10:42Z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8E144190EA8E4E7D8332EE3515DA308F_12</vt:lpwstr>
  </property>
</Properties>
</file>